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802C" w14:textId="77777777" w:rsidR="009B7B9F" w:rsidRDefault="00000000">
      <w:pPr>
        <w:spacing w:before="1500" w:after="160"/>
        <w:jc w:val="center"/>
      </w:pPr>
      <w:r>
        <w:rPr>
          <w:b/>
          <w:color w:val="1F4D78"/>
          <w:sz w:val="46"/>
        </w:rPr>
        <w:t>RIDELOCAL CANCELLATION AND REFUND POLICY</w:t>
      </w:r>
    </w:p>
    <w:p w14:paraId="19150EE6" w14:textId="77777777" w:rsidR="009B7B9F" w:rsidRDefault="00000000">
      <w:pPr>
        <w:spacing w:after="440"/>
        <w:jc w:val="center"/>
      </w:pPr>
      <w:r>
        <w:rPr>
          <w:color w:val="5A5A5A"/>
          <w:sz w:val="28"/>
        </w:rPr>
        <w:t>Individual Host Trips and Commercial Dealer Rentals</w:t>
      </w:r>
    </w:p>
    <w:p w14:paraId="57E94B25" w14:textId="77777777" w:rsidR="009B7B9F" w:rsidRDefault="00000000">
      <w:pPr>
        <w:jc w:val="center"/>
      </w:pPr>
      <w:r>
        <w:t>Version 0.2 | Revised July 19, 2026 | Published July 19, 2026 | Effective July 19, 2026</w:t>
      </w:r>
    </w:p>
    <w:p w14:paraId="2BF4B01F" w14:textId="77777777" w:rsidR="009B7B9F" w:rsidRDefault="00000000">
      <w:pPr>
        <w:jc w:val="center"/>
      </w:pPr>
      <w:r>
        <w:t>RideLocal Inc. | 7077 Jewella Avenue, Shreveport, Louisiana 71108</w:t>
      </w:r>
    </w:p>
    <w:p w14:paraId="22BE310C" w14:textId="77777777" w:rsidR="009B7B9F" w:rsidRDefault="009B7B9F"/>
    <w:p w14:paraId="756C51ED" w14:textId="77777777" w:rsidR="009B7B9F" w:rsidRDefault="00000000">
      <w:r>
        <w:br w:type="page"/>
      </w:r>
    </w:p>
    <w:p w14:paraId="578FF69E" w14:textId="77777777" w:rsidR="009B7B9F" w:rsidRDefault="00000000">
      <w:pPr>
        <w:pStyle w:val="Heading1"/>
      </w:pPr>
      <w:r>
        <w:lastRenderedPageBreak/>
        <w:t>Policy Summary</w:t>
      </w:r>
    </w:p>
    <w:tbl>
      <w:tblPr>
        <w:tblStyle w:val="TableGrid"/>
        <w:tblW w:w="9360" w:type="dxa"/>
        <w:tblInd w:w="120" w:type="dxa"/>
        <w:tblLayout w:type="fixed"/>
        <w:tblLook w:val="04A0" w:firstRow="1" w:lastRow="0" w:firstColumn="1" w:lastColumn="0" w:noHBand="0" w:noVBand="1"/>
      </w:tblPr>
      <w:tblGrid>
        <w:gridCol w:w="2600"/>
        <w:gridCol w:w="3300"/>
        <w:gridCol w:w="3460"/>
      </w:tblGrid>
      <w:tr w:rsidR="009B7B9F" w14:paraId="6C42A53D" w14:textId="77777777">
        <w:trPr>
          <w:tblHeader/>
        </w:trPr>
        <w:tc>
          <w:tcPr>
            <w:tcW w:w="2600" w:type="dxa"/>
            <w:shd w:val="clear" w:color="auto" w:fill="E8EEF5"/>
            <w:tcMar>
              <w:top w:w="80" w:type="dxa"/>
              <w:left w:w="120" w:type="dxa"/>
              <w:bottom w:w="80" w:type="dxa"/>
              <w:right w:w="120" w:type="dxa"/>
            </w:tcMar>
            <w:vAlign w:val="center"/>
          </w:tcPr>
          <w:p w14:paraId="48F4FF9D" w14:textId="77777777" w:rsidR="009B7B9F" w:rsidRDefault="00000000">
            <w:r>
              <w:rPr>
                <w:b/>
              </w:rPr>
              <w:t>Event</w:t>
            </w:r>
          </w:p>
        </w:tc>
        <w:tc>
          <w:tcPr>
            <w:tcW w:w="3300" w:type="dxa"/>
            <w:shd w:val="clear" w:color="auto" w:fill="E8EEF5"/>
            <w:tcMar>
              <w:top w:w="80" w:type="dxa"/>
              <w:left w:w="120" w:type="dxa"/>
              <w:bottom w:w="80" w:type="dxa"/>
              <w:right w:w="120" w:type="dxa"/>
            </w:tcMar>
            <w:vAlign w:val="center"/>
          </w:tcPr>
          <w:p w14:paraId="79FEF94E" w14:textId="77777777" w:rsidR="009B7B9F" w:rsidRDefault="00000000">
            <w:r>
              <w:rPr>
                <w:b/>
              </w:rPr>
              <w:t>Guest result</w:t>
            </w:r>
          </w:p>
        </w:tc>
        <w:tc>
          <w:tcPr>
            <w:tcW w:w="3460" w:type="dxa"/>
            <w:shd w:val="clear" w:color="auto" w:fill="E8EEF5"/>
            <w:tcMar>
              <w:top w:w="80" w:type="dxa"/>
              <w:left w:w="120" w:type="dxa"/>
              <w:bottom w:w="80" w:type="dxa"/>
              <w:right w:w="120" w:type="dxa"/>
            </w:tcMar>
            <w:vAlign w:val="center"/>
          </w:tcPr>
          <w:p w14:paraId="45AF2C48" w14:textId="77777777" w:rsidR="009B7B9F" w:rsidRDefault="00000000">
            <w:r>
              <w:rPr>
                <w:b/>
              </w:rPr>
              <w:t>Host result</w:t>
            </w:r>
          </w:p>
        </w:tc>
      </w:tr>
      <w:tr w:rsidR="009B7B9F" w14:paraId="08736AB7" w14:textId="77777777">
        <w:tc>
          <w:tcPr>
            <w:tcW w:w="2600" w:type="dxa"/>
            <w:tcMar>
              <w:top w:w="80" w:type="dxa"/>
              <w:left w:w="120" w:type="dxa"/>
              <w:bottom w:w="80" w:type="dxa"/>
              <w:right w:w="120" w:type="dxa"/>
            </w:tcMar>
            <w:vAlign w:val="center"/>
          </w:tcPr>
          <w:p w14:paraId="53CA0241" w14:textId="77777777" w:rsidR="009B7B9F" w:rsidRDefault="00000000">
            <w:r>
              <w:t>Guest cancels at least 24 hours before start</w:t>
            </w:r>
          </w:p>
        </w:tc>
        <w:tc>
          <w:tcPr>
            <w:tcW w:w="3300" w:type="dxa"/>
            <w:tcMar>
              <w:top w:w="80" w:type="dxa"/>
              <w:left w:w="120" w:type="dxa"/>
              <w:bottom w:w="80" w:type="dxa"/>
              <w:right w:w="120" w:type="dxa"/>
            </w:tcMar>
            <w:vAlign w:val="center"/>
          </w:tcPr>
          <w:p w14:paraId="07C56370" w14:textId="77777777" w:rsidR="009B7B9F" w:rsidRDefault="00000000">
            <w:r>
              <w:t>Full refund</w:t>
            </w:r>
          </w:p>
        </w:tc>
        <w:tc>
          <w:tcPr>
            <w:tcW w:w="3460" w:type="dxa"/>
            <w:tcMar>
              <w:top w:w="80" w:type="dxa"/>
              <w:left w:w="120" w:type="dxa"/>
              <w:bottom w:w="80" w:type="dxa"/>
              <w:right w:w="120" w:type="dxa"/>
            </w:tcMar>
            <w:vAlign w:val="center"/>
          </w:tcPr>
          <w:p w14:paraId="3A8481C6" w14:textId="77777777" w:rsidR="009B7B9F" w:rsidRDefault="00000000">
            <w:r>
              <w:t>No cancellation earnings</w:t>
            </w:r>
          </w:p>
        </w:tc>
      </w:tr>
      <w:tr w:rsidR="009B7B9F" w14:paraId="64FE61A4" w14:textId="77777777">
        <w:tc>
          <w:tcPr>
            <w:tcW w:w="2600" w:type="dxa"/>
            <w:tcMar>
              <w:top w:w="80" w:type="dxa"/>
              <w:left w:w="120" w:type="dxa"/>
              <w:bottom w:w="80" w:type="dxa"/>
              <w:right w:w="120" w:type="dxa"/>
            </w:tcMar>
            <w:vAlign w:val="center"/>
          </w:tcPr>
          <w:p w14:paraId="4ED1A387" w14:textId="77777777" w:rsidR="009B7B9F" w:rsidRDefault="00000000">
            <w:r>
              <w:t>Late booking: Guest cancels within 1 hour of booking and before start</w:t>
            </w:r>
          </w:p>
        </w:tc>
        <w:tc>
          <w:tcPr>
            <w:tcW w:w="3300" w:type="dxa"/>
            <w:tcMar>
              <w:top w:w="80" w:type="dxa"/>
              <w:left w:w="120" w:type="dxa"/>
              <w:bottom w:w="80" w:type="dxa"/>
              <w:right w:w="120" w:type="dxa"/>
            </w:tcMar>
            <w:vAlign w:val="center"/>
          </w:tcPr>
          <w:p w14:paraId="5B7B62F5" w14:textId="77777777" w:rsidR="009B7B9F" w:rsidRDefault="00000000">
            <w:r>
              <w:t>Full refund</w:t>
            </w:r>
          </w:p>
        </w:tc>
        <w:tc>
          <w:tcPr>
            <w:tcW w:w="3460" w:type="dxa"/>
            <w:tcMar>
              <w:top w:w="80" w:type="dxa"/>
              <w:left w:w="120" w:type="dxa"/>
              <w:bottom w:w="80" w:type="dxa"/>
              <w:right w:w="120" w:type="dxa"/>
            </w:tcMar>
            <w:vAlign w:val="center"/>
          </w:tcPr>
          <w:p w14:paraId="279046F1" w14:textId="77777777" w:rsidR="009B7B9F" w:rsidRDefault="00000000">
            <w:r>
              <w:t>No cancellation earnings</w:t>
            </w:r>
          </w:p>
        </w:tc>
      </w:tr>
      <w:tr w:rsidR="009B7B9F" w14:paraId="61E640E4" w14:textId="77777777">
        <w:tc>
          <w:tcPr>
            <w:tcW w:w="2600" w:type="dxa"/>
            <w:tcMar>
              <w:top w:w="80" w:type="dxa"/>
              <w:left w:w="120" w:type="dxa"/>
              <w:bottom w:w="80" w:type="dxa"/>
              <w:right w:w="120" w:type="dxa"/>
            </w:tcMar>
            <w:vAlign w:val="center"/>
          </w:tcPr>
          <w:p w14:paraId="0DF4C578" w14:textId="77777777" w:rsidR="009B7B9F" w:rsidRDefault="00000000">
            <w:r>
              <w:t>Guest late cancellation; Trip 2 days or less</w:t>
            </w:r>
          </w:p>
        </w:tc>
        <w:tc>
          <w:tcPr>
            <w:tcW w:w="3300" w:type="dxa"/>
            <w:tcMar>
              <w:top w:w="80" w:type="dxa"/>
              <w:left w:w="120" w:type="dxa"/>
              <w:bottom w:w="80" w:type="dxa"/>
              <w:right w:w="120" w:type="dxa"/>
            </w:tcMar>
            <w:vAlign w:val="center"/>
          </w:tcPr>
          <w:p w14:paraId="02484DDC" w14:textId="77777777" w:rsidR="009B7B9F" w:rsidRDefault="00000000">
            <w:r>
              <w:t>Refund less 50% of one Average Day</w:t>
            </w:r>
          </w:p>
        </w:tc>
        <w:tc>
          <w:tcPr>
            <w:tcW w:w="3460" w:type="dxa"/>
            <w:tcMar>
              <w:top w:w="80" w:type="dxa"/>
              <w:left w:w="120" w:type="dxa"/>
              <w:bottom w:w="80" w:type="dxa"/>
              <w:right w:w="120" w:type="dxa"/>
            </w:tcMar>
            <w:vAlign w:val="center"/>
          </w:tcPr>
          <w:p w14:paraId="2ADFAC6B" w14:textId="77777777" w:rsidR="009B7B9F" w:rsidRDefault="00000000">
            <w:r>
              <w:t>Host receives Host Share of retained base amount</w:t>
            </w:r>
          </w:p>
        </w:tc>
      </w:tr>
      <w:tr w:rsidR="009B7B9F" w14:paraId="25B834AD" w14:textId="77777777">
        <w:tc>
          <w:tcPr>
            <w:tcW w:w="2600" w:type="dxa"/>
            <w:tcMar>
              <w:top w:w="80" w:type="dxa"/>
              <w:left w:w="120" w:type="dxa"/>
              <w:bottom w:w="80" w:type="dxa"/>
              <w:right w:w="120" w:type="dxa"/>
            </w:tcMar>
            <w:vAlign w:val="center"/>
          </w:tcPr>
          <w:p w14:paraId="59544843" w14:textId="77777777" w:rsidR="009B7B9F" w:rsidRDefault="00000000">
            <w:r>
              <w:t>Guest late cancellation; Trip more than 2 days</w:t>
            </w:r>
          </w:p>
        </w:tc>
        <w:tc>
          <w:tcPr>
            <w:tcW w:w="3300" w:type="dxa"/>
            <w:tcMar>
              <w:top w:w="80" w:type="dxa"/>
              <w:left w:w="120" w:type="dxa"/>
              <w:bottom w:w="80" w:type="dxa"/>
              <w:right w:w="120" w:type="dxa"/>
            </w:tcMar>
            <w:vAlign w:val="center"/>
          </w:tcPr>
          <w:p w14:paraId="11651F97" w14:textId="77777777" w:rsidR="009B7B9F" w:rsidRDefault="00000000">
            <w:r>
              <w:t>Refund less one Average Day</w:t>
            </w:r>
          </w:p>
        </w:tc>
        <w:tc>
          <w:tcPr>
            <w:tcW w:w="3460" w:type="dxa"/>
            <w:tcMar>
              <w:top w:w="80" w:type="dxa"/>
              <w:left w:w="120" w:type="dxa"/>
              <w:bottom w:w="80" w:type="dxa"/>
              <w:right w:w="120" w:type="dxa"/>
            </w:tcMar>
            <w:vAlign w:val="center"/>
          </w:tcPr>
          <w:p w14:paraId="6F7990E3" w14:textId="77777777" w:rsidR="009B7B9F" w:rsidRDefault="00000000">
            <w:r>
              <w:t>Host receives Host Share of retained base amount</w:t>
            </w:r>
          </w:p>
        </w:tc>
      </w:tr>
      <w:tr w:rsidR="009B7B9F" w14:paraId="7A7B00BD" w14:textId="77777777">
        <w:tc>
          <w:tcPr>
            <w:tcW w:w="2600" w:type="dxa"/>
            <w:tcMar>
              <w:top w:w="80" w:type="dxa"/>
              <w:left w:w="120" w:type="dxa"/>
              <w:bottom w:w="80" w:type="dxa"/>
              <w:right w:w="120" w:type="dxa"/>
            </w:tcMar>
            <w:vAlign w:val="center"/>
          </w:tcPr>
          <w:p w14:paraId="26C98D04" w14:textId="77777777" w:rsidR="009B7B9F" w:rsidRDefault="00000000">
            <w:r>
              <w:t>Guest no-show; Trip 2 days or less</w:t>
            </w:r>
          </w:p>
        </w:tc>
        <w:tc>
          <w:tcPr>
            <w:tcW w:w="3300" w:type="dxa"/>
            <w:tcMar>
              <w:top w:w="80" w:type="dxa"/>
              <w:left w:w="120" w:type="dxa"/>
              <w:bottom w:w="80" w:type="dxa"/>
              <w:right w:w="120" w:type="dxa"/>
            </w:tcMar>
            <w:vAlign w:val="center"/>
          </w:tcPr>
          <w:p w14:paraId="1D33A6D3" w14:textId="77777777" w:rsidR="009B7B9F" w:rsidRDefault="00000000">
            <w:r>
              <w:t>Refund less 75% of one Average Day</w:t>
            </w:r>
          </w:p>
        </w:tc>
        <w:tc>
          <w:tcPr>
            <w:tcW w:w="3460" w:type="dxa"/>
            <w:tcMar>
              <w:top w:w="80" w:type="dxa"/>
              <w:left w:w="120" w:type="dxa"/>
              <w:bottom w:w="80" w:type="dxa"/>
              <w:right w:w="120" w:type="dxa"/>
            </w:tcMar>
            <w:vAlign w:val="center"/>
          </w:tcPr>
          <w:p w14:paraId="6193B45B" w14:textId="77777777" w:rsidR="009B7B9F" w:rsidRDefault="00000000">
            <w:r>
              <w:t>Host receives Host Share of retained base amount</w:t>
            </w:r>
          </w:p>
        </w:tc>
      </w:tr>
      <w:tr w:rsidR="009B7B9F" w14:paraId="1E2E6A30" w14:textId="77777777">
        <w:tc>
          <w:tcPr>
            <w:tcW w:w="2600" w:type="dxa"/>
            <w:tcMar>
              <w:top w:w="80" w:type="dxa"/>
              <w:left w:w="120" w:type="dxa"/>
              <w:bottom w:w="80" w:type="dxa"/>
              <w:right w:w="120" w:type="dxa"/>
            </w:tcMar>
            <w:vAlign w:val="center"/>
          </w:tcPr>
          <w:p w14:paraId="5BD85243" w14:textId="77777777" w:rsidR="009B7B9F" w:rsidRDefault="00000000">
            <w:r>
              <w:t>Guest no-show; Trip more than 2 days</w:t>
            </w:r>
          </w:p>
        </w:tc>
        <w:tc>
          <w:tcPr>
            <w:tcW w:w="3300" w:type="dxa"/>
            <w:tcMar>
              <w:top w:w="80" w:type="dxa"/>
              <w:left w:w="120" w:type="dxa"/>
              <w:bottom w:w="80" w:type="dxa"/>
              <w:right w:w="120" w:type="dxa"/>
            </w:tcMar>
            <w:vAlign w:val="center"/>
          </w:tcPr>
          <w:p w14:paraId="14D8BB12" w14:textId="77777777" w:rsidR="009B7B9F" w:rsidRDefault="00000000">
            <w:r>
              <w:t>Refund less two Average Days</w:t>
            </w:r>
          </w:p>
        </w:tc>
        <w:tc>
          <w:tcPr>
            <w:tcW w:w="3460" w:type="dxa"/>
            <w:tcMar>
              <w:top w:w="80" w:type="dxa"/>
              <w:left w:w="120" w:type="dxa"/>
              <w:bottom w:w="80" w:type="dxa"/>
              <w:right w:w="120" w:type="dxa"/>
            </w:tcMar>
            <w:vAlign w:val="center"/>
          </w:tcPr>
          <w:p w14:paraId="598D5623" w14:textId="77777777" w:rsidR="009B7B9F" w:rsidRDefault="00000000">
            <w:r>
              <w:t>Host receives Host Share of retained base amount</w:t>
            </w:r>
          </w:p>
        </w:tc>
      </w:tr>
      <w:tr w:rsidR="009B7B9F" w14:paraId="1A5B6541" w14:textId="77777777">
        <w:tc>
          <w:tcPr>
            <w:tcW w:w="2600" w:type="dxa"/>
            <w:tcMar>
              <w:top w:w="80" w:type="dxa"/>
              <w:left w:w="120" w:type="dxa"/>
              <w:bottom w:w="80" w:type="dxa"/>
              <w:right w:w="120" w:type="dxa"/>
            </w:tcMar>
            <w:vAlign w:val="center"/>
          </w:tcPr>
          <w:p w14:paraId="75AC755F" w14:textId="77777777" w:rsidR="009B7B9F" w:rsidRDefault="00000000">
            <w:r>
              <w:t>Host cancels or no-shows</w:t>
            </w:r>
          </w:p>
        </w:tc>
        <w:tc>
          <w:tcPr>
            <w:tcW w:w="3300" w:type="dxa"/>
            <w:tcMar>
              <w:top w:w="80" w:type="dxa"/>
              <w:left w:w="120" w:type="dxa"/>
              <w:bottom w:w="80" w:type="dxa"/>
              <w:right w:w="120" w:type="dxa"/>
            </w:tcMar>
            <w:vAlign w:val="center"/>
          </w:tcPr>
          <w:p w14:paraId="741FB7B8" w14:textId="77777777" w:rsidR="009B7B9F" w:rsidRDefault="00000000">
            <w:r>
              <w:t>Full refund</w:t>
            </w:r>
          </w:p>
        </w:tc>
        <w:tc>
          <w:tcPr>
            <w:tcW w:w="3460" w:type="dxa"/>
            <w:tcMar>
              <w:top w:w="80" w:type="dxa"/>
              <w:left w:w="120" w:type="dxa"/>
              <w:bottom w:w="80" w:type="dxa"/>
              <w:right w:w="120" w:type="dxa"/>
            </w:tcMar>
            <w:vAlign w:val="center"/>
          </w:tcPr>
          <w:p w14:paraId="7FD7F192" w14:textId="77777777" w:rsidR="009B7B9F" w:rsidRDefault="00000000">
            <w:r>
              <w:t>No earnings; possible Host fee/remedies</w:t>
            </w:r>
          </w:p>
        </w:tc>
      </w:tr>
      <w:tr w:rsidR="009B7B9F" w14:paraId="0CFB9D3E" w14:textId="77777777">
        <w:tc>
          <w:tcPr>
            <w:tcW w:w="2600" w:type="dxa"/>
            <w:tcMar>
              <w:top w:w="80" w:type="dxa"/>
              <w:left w:w="120" w:type="dxa"/>
              <w:bottom w:w="80" w:type="dxa"/>
              <w:right w:w="120" w:type="dxa"/>
            </w:tcMar>
            <w:vAlign w:val="center"/>
          </w:tcPr>
          <w:p w14:paraId="3F4821CA" w14:textId="77777777" w:rsidR="009B7B9F" w:rsidRDefault="00000000">
            <w:r>
              <w:t>Approved safety or material listing problem</w:t>
            </w:r>
          </w:p>
        </w:tc>
        <w:tc>
          <w:tcPr>
            <w:tcW w:w="3300" w:type="dxa"/>
            <w:tcMar>
              <w:top w:w="80" w:type="dxa"/>
              <w:left w:w="120" w:type="dxa"/>
              <w:bottom w:w="80" w:type="dxa"/>
              <w:right w:w="120" w:type="dxa"/>
            </w:tcMar>
            <w:vAlign w:val="center"/>
          </w:tcPr>
          <w:p w14:paraId="4D451E8B" w14:textId="77777777" w:rsidR="009B7B9F" w:rsidRDefault="00000000">
            <w:r>
              <w:t>Full refund or unused-time refund</w:t>
            </w:r>
          </w:p>
        </w:tc>
        <w:tc>
          <w:tcPr>
            <w:tcW w:w="3460" w:type="dxa"/>
            <w:tcMar>
              <w:top w:w="80" w:type="dxa"/>
              <w:left w:w="120" w:type="dxa"/>
              <w:bottom w:w="80" w:type="dxa"/>
              <w:right w:w="120" w:type="dxa"/>
            </w:tcMar>
            <w:vAlign w:val="center"/>
          </w:tcPr>
          <w:p w14:paraId="6FB1A45E" w14:textId="77777777" w:rsidR="009B7B9F" w:rsidRDefault="00000000">
            <w:r>
              <w:t>No earnings for unprovided time; possible remedies</w:t>
            </w:r>
          </w:p>
        </w:tc>
      </w:tr>
      <w:tr w:rsidR="009B7B9F" w14:paraId="5BA15E99" w14:textId="77777777">
        <w:tc>
          <w:tcPr>
            <w:tcW w:w="2600" w:type="dxa"/>
            <w:tcMar>
              <w:top w:w="80" w:type="dxa"/>
              <w:left w:w="120" w:type="dxa"/>
              <w:bottom w:w="80" w:type="dxa"/>
              <w:right w:w="120" w:type="dxa"/>
            </w:tcMar>
            <w:vAlign w:val="center"/>
          </w:tcPr>
          <w:p w14:paraId="2BCC0700" w14:textId="77777777" w:rsidR="009B7B9F" w:rsidRDefault="00000000">
            <w:r>
              <w:t>Guest returns early without approved modification</w:t>
            </w:r>
          </w:p>
        </w:tc>
        <w:tc>
          <w:tcPr>
            <w:tcW w:w="3300" w:type="dxa"/>
            <w:tcMar>
              <w:top w:w="80" w:type="dxa"/>
              <w:left w:w="120" w:type="dxa"/>
              <w:bottom w:w="80" w:type="dxa"/>
              <w:right w:w="120" w:type="dxa"/>
            </w:tcMar>
            <w:vAlign w:val="center"/>
          </w:tcPr>
          <w:p w14:paraId="4D355CAC" w14:textId="77777777" w:rsidR="009B7B9F" w:rsidRDefault="00000000">
            <w:r>
              <w:t>No refund for unused time</w:t>
            </w:r>
          </w:p>
        </w:tc>
        <w:tc>
          <w:tcPr>
            <w:tcW w:w="3460" w:type="dxa"/>
            <w:tcMar>
              <w:top w:w="80" w:type="dxa"/>
              <w:left w:w="120" w:type="dxa"/>
              <w:bottom w:w="80" w:type="dxa"/>
              <w:right w:w="120" w:type="dxa"/>
            </w:tcMar>
            <w:vAlign w:val="center"/>
          </w:tcPr>
          <w:p w14:paraId="13310BE0" w14:textId="77777777" w:rsidR="009B7B9F" w:rsidRDefault="00000000">
            <w:r>
              <w:t>Normal confirmed earnings</w:t>
            </w:r>
          </w:p>
        </w:tc>
      </w:tr>
    </w:tbl>
    <w:p w14:paraId="58B705B2" w14:textId="77777777" w:rsidR="009B7B9F" w:rsidRDefault="00000000">
      <w:r>
        <w:t>Coverage/protection, taxes, deposits, extras and third-party charges are handled separately as described below. This summary does not replace the full Policy.</w:t>
      </w:r>
    </w:p>
    <w:p w14:paraId="00627002" w14:textId="77777777" w:rsidR="009B7B9F" w:rsidRDefault="00000000">
      <w:r>
        <w:br w:type="page"/>
      </w:r>
    </w:p>
    <w:p w14:paraId="5B6FB73F" w14:textId="77777777" w:rsidR="009B7B9F" w:rsidRDefault="00000000">
      <w:pPr>
        <w:pStyle w:val="Heading1"/>
      </w:pPr>
      <w:r>
        <w:lastRenderedPageBreak/>
        <w:t>RideLocal Cancellation and Refund Policy</w:t>
      </w:r>
    </w:p>
    <w:p w14:paraId="67D5C068" w14:textId="77777777" w:rsidR="009B7B9F" w:rsidRDefault="00000000">
      <w:pPr>
        <w:pStyle w:val="Heading2"/>
      </w:pPr>
      <w:r>
        <w:t>1. Scope and Incorporation</w:t>
      </w:r>
    </w:p>
    <w:p w14:paraId="0E4339D0" w14:textId="77777777" w:rsidR="009B7B9F" w:rsidRDefault="00000000">
      <w:r>
        <w:t>This Cancellation and Refund Policy (“Policy”) applies to vehicle Trips booked through RideLocal, including individual Host car-sharing Trips and commercial Dealer Rentals, unless mandatory law, an issued insurance policy, a third-party protection agreement, or a clearly disclosed state or provider term requires another result. It is incorporated into the RideLocal Agreement and each Trip Agreement or Host–Guest Vehicle Rental Agreement.</w:t>
      </w:r>
    </w:p>
    <w:p w14:paraId="440DA6D8" w14:textId="77777777" w:rsidR="009B7B9F" w:rsidRDefault="00000000">
      <w:r>
        <w:t>A cancellation is effective only when completed through the RideLocal website or application and confirmed by RideLocal. A message to the other party, failure to appear, removal of a payment method, or contacting a payment provider does not cancel a Trip. The app will display the estimated refund before the Guest confirms cancellation when technically feasible.</w:t>
      </w:r>
    </w:p>
    <w:p w14:paraId="5AC694D8" w14:textId="77777777" w:rsidR="009B7B9F" w:rsidRDefault="00000000">
      <w:pPr>
        <w:pStyle w:val="Heading2"/>
      </w:pPr>
      <w:r>
        <w:t>2. Definitions</w:t>
      </w:r>
    </w:p>
    <w:p w14:paraId="0F48FD49" w14:textId="77777777" w:rsidR="009B7B9F" w:rsidRDefault="00000000">
      <w:pPr>
        <w:pStyle w:val="ListBullet"/>
      </w:pPr>
      <w:r>
        <w:t>“Average Day” means the Trip’s base vehicle price, after any duration discount and before RideLocal fees, insurance/protection, extras and taxes, divided by the number of booked 24-hour or partial-day rental units used for pricing.</w:t>
      </w:r>
    </w:p>
    <w:p w14:paraId="7E2992B0" w14:textId="77777777" w:rsidR="009B7B9F" w:rsidRDefault="00000000">
      <w:pPr>
        <w:pStyle w:val="ListBullet"/>
      </w:pPr>
      <w:r>
        <w:t>“Free Cancellation Period” means the period ending 24 hours before the scheduled Trip start, plus the one-hour grace period for a booking made within 24 hours of start as described in Section 3.</w:t>
      </w:r>
    </w:p>
    <w:p w14:paraId="1BED5A7B" w14:textId="77777777" w:rsidR="009B7B9F" w:rsidRDefault="00000000">
      <w:pPr>
        <w:pStyle w:val="ListBullet"/>
      </w:pPr>
      <w:r>
        <w:t>“Host Share” means the portion of retained base vehicle charges payable to the Host under the applicable Host earnings arrangement, after the agreed RideLocal fee.</w:t>
      </w:r>
    </w:p>
    <w:p w14:paraId="7BB4F3ED" w14:textId="77777777" w:rsidR="009B7B9F" w:rsidRDefault="00000000">
      <w:pPr>
        <w:pStyle w:val="ListBullet"/>
      </w:pPr>
      <w:r>
        <w:t>“Late Cancellation” means a Guest cancellation after the Free Cancellation Period but before the Trip starts.</w:t>
      </w:r>
    </w:p>
    <w:p w14:paraId="67FEC3BB" w14:textId="77777777" w:rsidR="009B7B9F" w:rsidRDefault="00000000">
      <w:pPr>
        <w:pStyle w:val="ListBullet"/>
      </w:pPr>
      <w:r>
        <w:t>“Trip Start” and “Trip End” mean the scheduled start and termination times shown in the confirmed booking, as modified through RideLocal.</w:t>
      </w:r>
    </w:p>
    <w:p w14:paraId="33A7C7DB" w14:textId="77777777" w:rsidR="009B7B9F" w:rsidRDefault="00000000">
      <w:pPr>
        <w:pStyle w:val="ListBullet"/>
      </w:pPr>
      <w:r>
        <w:t>“No-Show” has the meaning in Sections 5 and 7.</w:t>
      </w:r>
    </w:p>
    <w:p w14:paraId="46AAFE1D" w14:textId="77777777" w:rsidR="009B7B9F" w:rsidRDefault="00000000">
      <w:pPr>
        <w:pStyle w:val="Heading2"/>
      </w:pPr>
      <w:r>
        <w:t>3. Free Guest Cancellation</w:t>
      </w:r>
    </w:p>
    <w:p w14:paraId="28E38B68" w14:textId="77777777" w:rsidR="009B7B9F" w:rsidRDefault="00000000">
      <w:r>
        <w:t>A Guest receives a full refund when the Guest cancels through RideLocal at least 24 hours before scheduled Trip Start. If a Guest books less than 24 hours before Trip Start, the Guest receives a one-hour grace period after booking to cancel for a full refund, provided cancellation is completed before Trip Start.</w:t>
      </w:r>
    </w:p>
    <w:p w14:paraId="3C67EBB3" w14:textId="77777777" w:rsidR="009B7B9F" w:rsidRDefault="00000000">
      <w:r>
        <w:t>A full refund under this Section includes base vehicle price, the Guest-funded portion of RideLocal fees, extras, taxes collected for the canceled transaction, and any security deposit or authorization hold. Insurance or protection amounts are refunded or released according to Section 9 and the provider’s issued terms. RideLocal charges no booking fee or vehicle-delivery fee at MVP launch.</w:t>
      </w:r>
    </w:p>
    <w:p w14:paraId="79CA0079" w14:textId="77777777" w:rsidR="009B7B9F" w:rsidRDefault="00000000">
      <w:pPr>
        <w:pStyle w:val="Heading2"/>
      </w:pPr>
      <w:r>
        <w:t>4. Guest Late Cancellation</w:t>
      </w:r>
    </w:p>
    <w:p w14:paraId="558128FA" w14:textId="77777777" w:rsidR="009B7B9F" w:rsidRDefault="00000000">
      <w:r>
        <w:t>If the Guest cancels after the Free Cancellation Period but before Trip Start, RideLocal will calculate the refund as follows:</w:t>
      </w:r>
    </w:p>
    <w:p w14:paraId="570DE4F2" w14:textId="77777777" w:rsidR="009B7B9F" w:rsidRDefault="00000000">
      <w:pPr>
        <w:pStyle w:val="ListBullet"/>
      </w:pPr>
      <w:r>
        <w:lastRenderedPageBreak/>
        <w:t>For a Trip of two days or less, RideLocal retains 50% of one Average Day.</w:t>
      </w:r>
    </w:p>
    <w:p w14:paraId="4B1507DB" w14:textId="77777777" w:rsidR="009B7B9F" w:rsidRDefault="00000000">
      <w:pPr>
        <w:pStyle w:val="ListBullet"/>
      </w:pPr>
      <w:r>
        <w:t>For a Trip longer than two days, RideLocal retains one Average Day.</w:t>
      </w:r>
    </w:p>
    <w:p w14:paraId="00DB44A3" w14:textId="77777777" w:rsidR="009B7B9F" w:rsidRDefault="00000000">
      <w:pPr>
        <w:pStyle w:val="ListBullet"/>
      </w:pPr>
      <w:r>
        <w:t>RideLocal refunds the remaining base vehicle price, all extras not provided, the $100 security authorization hold, and refundable taxes.</w:t>
      </w:r>
    </w:p>
    <w:p w14:paraId="76E4E027" w14:textId="77777777" w:rsidR="009B7B9F" w:rsidRDefault="00000000">
      <w:pPr>
        <w:pStyle w:val="ListBullet"/>
      </w:pPr>
      <w:r>
        <w:t>RideLocal charges no Guest booking fee at MVP launch and will not impose a separate nonrefundable payment-processing amount.</w:t>
      </w:r>
    </w:p>
    <w:p w14:paraId="45782830" w14:textId="77777777" w:rsidR="009B7B9F" w:rsidRDefault="00000000">
      <w:pPr>
        <w:pStyle w:val="ListBullet"/>
      </w:pPr>
      <w:r>
        <w:t>Insurance or protection is handled under Section 9.</w:t>
      </w:r>
    </w:p>
    <w:p w14:paraId="2DAA8DBC" w14:textId="77777777" w:rsidR="009B7B9F" w:rsidRDefault="00000000">
      <w:r>
        <w:t>The Host receives the Host Share of the retained base amount only after the canceled start time and only if the Host remained ready and able to provide the vehicle. RideLocal retains its agreed portion. The Host receives nothing if the Host caused, requested, or agreed to the cancellation for its own convenience.</w:t>
      </w:r>
    </w:p>
    <w:p w14:paraId="030C260A" w14:textId="77777777" w:rsidR="009B7B9F" w:rsidRDefault="00000000">
      <w:pPr>
        <w:pStyle w:val="Heading2"/>
      </w:pPr>
      <w:r>
        <w:t>5. Guest No-Show</w:t>
      </w:r>
    </w:p>
    <w:p w14:paraId="041BFEB7" w14:textId="77777777" w:rsidR="009B7B9F" w:rsidRDefault="00000000">
      <w:r>
        <w:t>A Guest is a no-show if any of the following occurs and the Host timely reports it through RideLocal:</w:t>
      </w:r>
    </w:p>
    <w:p w14:paraId="410764FC" w14:textId="77777777" w:rsidR="009B7B9F" w:rsidRDefault="00000000">
      <w:pPr>
        <w:pStyle w:val="ListBullet"/>
      </w:pPr>
      <w:r>
        <w:t>The Guest does not appear or make the required vehicle pickup within two hours after scheduled Trip Start for a Trip beginning in the United States, unless the Host agreed through RideLocal to a later time.</w:t>
      </w:r>
    </w:p>
    <w:p w14:paraId="53B9F25A" w14:textId="77777777" w:rsidR="009B7B9F" w:rsidRDefault="00000000">
      <w:pPr>
        <w:pStyle w:val="ListBullet"/>
      </w:pPr>
      <w:r>
        <w:t>The Guest arrives without the original current driver’s license, the license does not match the reservation or person, or the Guest is no longer an Approved Driver.</w:t>
      </w:r>
    </w:p>
    <w:p w14:paraId="1F9336F2" w14:textId="77777777" w:rsidR="009B7B9F" w:rsidRDefault="00000000">
      <w:pPr>
        <w:pStyle w:val="ListBullet"/>
      </w:pPr>
      <w:r>
        <w:t>The Guest’s required insurance/protection or payment status is not active at handoff because of Guest action, omission, lapse, reversal or inaccurate information.</w:t>
      </w:r>
    </w:p>
    <w:p w14:paraId="6DAFA9FE" w14:textId="77777777" w:rsidR="009B7B9F" w:rsidRDefault="00000000">
      <w:pPr>
        <w:pStyle w:val="ListBullet"/>
      </w:pPr>
      <w:r>
        <w:t>The Guest sends an additional driver or another person to collect the vehicle instead of the primary Guest, unless the booking and Host instructions expressly permit it.</w:t>
      </w:r>
    </w:p>
    <w:p w14:paraId="07196B70" w14:textId="77777777" w:rsidR="009B7B9F" w:rsidRDefault="00000000">
      <w:pPr>
        <w:pStyle w:val="ListBullet"/>
      </w:pPr>
      <w:r>
        <w:t>The Guest refuses required identity, license, condition-report or lawful handoff steps.</w:t>
      </w:r>
    </w:p>
    <w:p w14:paraId="753B6C65" w14:textId="77777777" w:rsidR="009B7B9F" w:rsidRDefault="00000000">
      <w:r>
        <w:t>For a Guest no-show on a Trip of two days or less, RideLocal retains 75% of one Average Day. For a Trip longer than two days, RideLocal retains two Average Days. The remaining base price, unprovided extras, $100 security authorization hold and refundable taxes are refunded. Insurance/protection is handled under Section 9. The Host receives the Host Share of the retained base amount if the Host was ready and able to perform.</w:t>
      </w:r>
    </w:p>
    <w:p w14:paraId="03BA4E30" w14:textId="77777777" w:rsidR="009B7B9F" w:rsidRDefault="00000000">
      <w:r>
        <w:t>The Host must report a no-show within 24 hours after scheduled Trip Start and provide reasonable evidence of readiness and communications. If the Host does not report within that period, RideLocal may deny no-show earnings unless records independently establish the event.</w:t>
      </w:r>
    </w:p>
    <w:p w14:paraId="1D5645B5" w14:textId="77777777" w:rsidR="009B7B9F" w:rsidRDefault="00000000">
      <w:pPr>
        <w:pStyle w:val="Heading2"/>
      </w:pPr>
      <w:r>
        <w:t>6. Incomplete Verification or Payment Before Start</w:t>
      </w:r>
    </w:p>
    <w:p w14:paraId="11BCE20F" w14:textId="77777777" w:rsidR="009B7B9F" w:rsidRDefault="00000000">
      <w:r>
        <w:t>RideLocal may cancel a booking before Trip Start if the Guest does not timely complete identity, license, coverage, payment, deposit, additional-driver or other required steps. If the Guest had a reasonable opportunity and failed to complete a disclosed requirement, the cancellation is treated as a Late Cancellation based on when RideLocal cancels it, but never as a no-show unless the Guest reaches the handoff stage described in Section 5.</w:t>
      </w:r>
    </w:p>
    <w:p w14:paraId="163920DC" w14:textId="77777777" w:rsidR="009B7B9F" w:rsidRDefault="00000000">
      <w:r>
        <w:lastRenderedPageBreak/>
        <w:t>If failure results from RideLocal’s system, a verification provider, insurer/protection provider, or payment processor despite the Guest’s timely good-faith compliance, the Guest receives a full refund and the Host receives no cancellation earnings unless RideLocal elects to provide a promotional or service payment at its own expense.</w:t>
      </w:r>
    </w:p>
    <w:p w14:paraId="28AE4F5F" w14:textId="77777777" w:rsidR="009B7B9F" w:rsidRDefault="00000000">
      <w:pPr>
        <w:pStyle w:val="Heading2"/>
      </w:pPr>
      <w:r>
        <w:t>7. Host Cancellation and Host No-Show</w:t>
      </w:r>
    </w:p>
    <w:p w14:paraId="4227B2DF" w14:textId="77777777" w:rsidR="009B7B9F" w:rsidRDefault="00000000">
      <w:r>
        <w:t>If a Host cancels, cannot provide the confirmed vehicle, or fails to appear or provide access within 30 minutes after scheduled Trip Start without an agreed change, the Guest receives a full refund. RideLocal may help the Guest find another vehicle but does not guarantee availability or price.</w:t>
      </w:r>
    </w:p>
    <w:p w14:paraId="0805FA2B" w14:textId="77777777" w:rsidR="009B7B9F" w:rsidRDefault="00000000">
      <w:r>
        <w:t>A Host is also treated as canceling if the vehicle is materially different from the listing, unsafe, unlawfully registered, subject to a prohibited unrepaired recall, not reasonably clean, lacks agreed equipment, or cannot be released because the Host failed to maintain required authority, insurance, license, tax or access arrangements.</w:t>
      </w:r>
    </w:p>
    <w:p w14:paraId="685AFF56" w14:textId="77777777" w:rsidR="009B7B9F" w:rsidRDefault="00000000">
      <w:r>
        <w:t>The Host receives no earnings and may be charged a reasonable, published Host cancellation fee, Guest relocation cost, or other amount supported by actual or reasonably anticipated loss and permitted by law. At MVP launch, no Host cancellation fee will be charged until the Fee Schedule states the amount and the Host accepts it. Repeated, strategic, discriminatory or last-minute cancellations may reduce ranking or lead to suspension or removal.</w:t>
      </w:r>
    </w:p>
    <w:p w14:paraId="06027D88" w14:textId="77777777" w:rsidR="009B7B9F" w:rsidRDefault="00000000">
      <w:pPr>
        <w:pStyle w:val="Heading2"/>
      </w:pPr>
      <w:r>
        <w:t>8. RideLocal Cancellation</w:t>
      </w:r>
    </w:p>
    <w:p w14:paraId="2896847A" w14:textId="77777777" w:rsidR="009B7B9F" w:rsidRDefault="00000000">
      <w:r>
        <w:t>RideLocal may cancel before or during a Trip for safety, fraud, payment, license, insurance, legal compliance, vehicle eligibility, prohibited use, platform error, emergency, sanctions, law-enforcement request, insurer direction or material breach. The refund depends on cause:</w:t>
      </w:r>
    </w:p>
    <w:p w14:paraId="31650D65" w14:textId="77777777" w:rsidR="009B7B9F" w:rsidRDefault="00000000">
      <w:pPr>
        <w:pStyle w:val="ListBullet"/>
      </w:pPr>
      <w:r>
        <w:t>If neither user caused the cancellation, the Guest receives a full refund before start or a prorated refund for unprovided time after start, plus refundable unprovided extras and charges.</w:t>
      </w:r>
    </w:p>
    <w:p w14:paraId="0CBFA3B3" w14:textId="77777777" w:rsidR="009B7B9F" w:rsidRDefault="00000000">
      <w:pPr>
        <w:pStyle w:val="ListBullet"/>
      </w:pPr>
      <w:r>
        <w:t>If the Guest caused the cancellation through breach or prohibited use, the Guest receives only the refund required by this Policy, applicable provider terms and law, and remains responsible for accrued charges and loss.</w:t>
      </w:r>
    </w:p>
    <w:p w14:paraId="2EF7D2DC" w14:textId="77777777" w:rsidR="009B7B9F" w:rsidRDefault="00000000">
      <w:pPr>
        <w:pStyle w:val="ListBullet"/>
      </w:pPr>
      <w:r>
        <w:t>If the Host caused the cancellation, Section 7 applies.</w:t>
      </w:r>
    </w:p>
    <w:p w14:paraId="74610AAD" w14:textId="77777777" w:rsidR="009B7B9F" w:rsidRDefault="00000000">
      <w:pPr>
        <w:pStyle w:val="ListBullet"/>
      </w:pPr>
      <w:r>
        <w:t>RideLocal may issue a discretionary credit or Host service payment at RideLocal’s expense without admitting liability or creating a recurring entitlement.</w:t>
      </w:r>
    </w:p>
    <w:p w14:paraId="49E376FF" w14:textId="77777777" w:rsidR="009B7B9F" w:rsidRDefault="00000000">
      <w:pPr>
        <w:pStyle w:val="Heading2"/>
      </w:pPr>
      <w:r>
        <w:t>9. Insurance, Protection, and Roadside Amounts</w:t>
      </w:r>
    </w:p>
    <w:p w14:paraId="3659010F" w14:textId="77777777" w:rsidR="009B7B9F" w:rsidRDefault="00000000">
      <w:r>
        <w:t>Insurance premium, protection-plan cost, waiver charges and roadside fees are governed by the issued policy, certificate, protection agreement, approved disclosures and applicable law. RideLocal will not retain or promise a refund contrary to provider terms.</w:t>
      </w:r>
    </w:p>
    <w:p w14:paraId="0F8A6FEC" w14:textId="77777777" w:rsidR="009B7B9F" w:rsidRDefault="00000000">
      <w:r>
        <w:t xml:space="preserve">The intended MVP rule is: if a booking is canceled before coverage attaches and the provider permits cancellation, the Guest receives a full refund of the coverage/protection amount. If coverage has attached, a policy has been issued on a nonrefundable basis, or services have been used, the provider’s earned-premium, minimum-premium, fee and cancellation rules control. RideLocal must display the </w:t>
      </w:r>
      <w:r>
        <w:lastRenderedPageBreak/>
        <w:t>provider-specific result before cancellation when available and deliver any required policy cancellation notice.</w:t>
      </w:r>
    </w:p>
    <w:p w14:paraId="4CF4718C" w14:textId="77777777" w:rsidR="009B7B9F" w:rsidRDefault="00000000">
      <w:pPr>
        <w:pStyle w:val="Heading2"/>
      </w:pPr>
      <w:r>
        <w:t>10. Deposits and Authorization Holds</w:t>
      </w:r>
    </w:p>
    <w:p w14:paraId="58B4E645" w14:textId="77777777" w:rsidR="009B7B9F" w:rsidRDefault="00000000">
      <w:r>
        <w:t>A canceled Trip’s security deposit or authorization hold will be released in full unless RideLocal has a lawful basis to retain or charge an amount for another obligation, such as damage, chargeback, toll, ticket, fraud or an earlier Trip. A release instruction is not the same as funds becoming available; the issuing bank controls posting time. RideLocal will not treat the deposit as cancellation revenue.</w:t>
      </w:r>
    </w:p>
    <w:p w14:paraId="2EF2B9D0" w14:textId="77777777" w:rsidR="009B7B9F" w:rsidRDefault="00000000">
      <w:pPr>
        <w:pStyle w:val="Heading2"/>
      </w:pPr>
      <w:r>
        <w:t>11. Taxes, Fees, and Extras</w:t>
      </w:r>
    </w:p>
    <w:p w14:paraId="30CF24C0" w14:textId="77777777" w:rsidR="009B7B9F" w:rsidRDefault="00000000">
      <w:pPr>
        <w:pStyle w:val="ListBullet"/>
      </w:pPr>
      <w:r>
        <w:t>Taxes tied to refunded charges will be refunded when RideLocal or the Host is legally permitted to refund them. Taxes already remitted or legally nonrefundable will be handled under applicable procedures.</w:t>
      </w:r>
    </w:p>
    <w:p w14:paraId="15C19878" w14:textId="77777777" w:rsidR="009B7B9F" w:rsidRDefault="00000000">
      <w:pPr>
        <w:pStyle w:val="ListBullet"/>
      </w:pPr>
      <w:r>
        <w:t>Unprovided extras are refunded in full. A perishable, specially procured or third-party extra may be nonrefundable only when clearly identified before purchase and lawful.</w:t>
      </w:r>
    </w:p>
    <w:p w14:paraId="3F02E858" w14:textId="77777777" w:rsidR="009B7B9F" w:rsidRDefault="00000000">
      <w:pPr>
        <w:pStyle w:val="ListBullet"/>
      </w:pPr>
      <w:r>
        <w:t>Vehicle delivery is not enabled at MVP launch, and no delivery fee may be charged.</w:t>
      </w:r>
    </w:p>
    <w:p w14:paraId="6D984D03" w14:textId="77777777" w:rsidR="009B7B9F" w:rsidRDefault="00000000">
      <w:pPr>
        <w:pStyle w:val="ListBullet"/>
      </w:pPr>
      <w:r>
        <w:t>RideLocal Guest fees are refunded as stated in this Policy. Host fees are allocated under the Host agreement.</w:t>
      </w:r>
    </w:p>
    <w:p w14:paraId="06CF4C27" w14:textId="77777777" w:rsidR="009B7B9F" w:rsidRDefault="00000000">
      <w:pPr>
        <w:pStyle w:val="ListBullet"/>
      </w:pPr>
      <w:r>
        <w:t>Coupons and promotional credits generally return to the Guest account with their original expiration and restrictions; cash value is not paid unless law requires.</w:t>
      </w:r>
    </w:p>
    <w:p w14:paraId="59A9228C" w14:textId="77777777" w:rsidR="009B7B9F" w:rsidRDefault="00000000">
      <w:pPr>
        <w:pStyle w:val="Heading2"/>
      </w:pPr>
      <w:r>
        <w:t>12. Trip Modifications and Extensions</w:t>
      </w:r>
    </w:p>
    <w:p w14:paraId="489F3F68" w14:textId="77777777" w:rsidR="009B7B9F" w:rsidRDefault="00000000">
      <w:r>
        <w:t>A change is effective only when requested and approved through RideLocal. Price, taxes, coverage and cancellation calculations update based on the approved booking. If a Host rejects a requested change, the original booking remains in effect unless canceled under this Policy.</w:t>
      </w:r>
    </w:p>
    <w:p w14:paraId="20505DDD" w14:textId="77777777" w:rsidR="009B7B9F" w:rsidRDefault="00000000">
      <w:r>
        <w:t>A Guest who asks to shorten a Trip before it begins receives the cancellation treatment that would apply to the removed time if the Host approves. After Trip Start, shortening produces a refund only for full unused pricing units occurring after the approved new end time and only if the Host approves, except for a Host-caused safety or service problem under Section 14. An extension requires payment, Host approval and extended coverage before the original Trip End.</w:t>
      </w:r>
    </w:p>
    <w:p w14:paraId="462D9C09" w14:textId="77777777" w:rsidR="009B7B9F" w:rsidRDefault="00000000">
      <w:pPr>
        <w:pStyle w:val="Heading2"/>
      </w:pPr>
      <w:r>
        <w:t>13. Early Return</w:t>
      </w:r>
    </w:p>
    <w:p w14:paraId="5EC7DA50" w14:textId="77777777" w:rsidR="009B7B9F" w:rsidRDefault="00000000">
      <w:r>
        <w:t>Returning the vehicle before Trip End does not by itself create a refund. The Guest must obtain an approved modification through RideLocal. Without approval, the original booking price and Host earnings remain due because the vehicle was reserved and unavailable to others. This rule does not prevent a refund required for a Host-caused safety problem, material listing breach or mandatory law.</w:t>
      </w:r>
    </w:p>
    <w:p w14:paraId="340F0F1F" w14:textId="77777777" w:rsidR="009B7B9F" w:rsidRDefault="00000000">
      <w:pPr>
        <w:pStyle w:val="Heading2"/>
      </w:pPr>
      <w:r>
        <w:t>14. Vehicle Safety, Breakdown, or Material Listing Problem</w:t>
      </w:r>
    </w:p>
    <w:p w14:paraId="40C3ECDB" w14:textId="77777777" w:rsidR="009B7B9F" w:rsidRDefault="00000000">
      <w:r>
        <w:t xml:space="preserve">The Guest must stop safely and promptly notify RideLocal and the Host if the vehicle appears unsafe, breaks down, develops a warning, or materially differs from the listing. RideLocal may request </w:t>
      </w:r>
      <w:r>
        <w:lastRenderedPageBreak/>
        <w:t>photographs, diagnostic information, roadside inspection or other evidence. The Guest must not continue driving when doing so may cause damage or injury.</w:t>
      </w:r>
    </w:p>
    <w:p w14:paraId="37626A2C" w14:textId="77777777" w:rsidR="009B7B9F" w:rsidRDefault="00000000">
      <w:r>
        <w:t>If the problem is caused by preexisting condition, unresolved recall, Host maintenance, ordinary mechanical failure, or material Host misrepresentation, the Guest receives a full refund if the vehicle was not used or a reasonable prorated refund for unprovided time after safe return, plus towing or transportation relief only as expressly provided by coverage or RideLocal. If the problem results from Guest misuse, collision, prohibited use, wrong fuel, continued driving after warning or other Guest responsibility, no cancellation refund is required and damage/roadside charges may apply.</w:t>
      </w:r>
    </w:p>
    <w:p w14:paraId="558FE0F1" w14:textId="77777777" w:rsidR="009B7B9F" w:rsidRDefault="00000000">
      <w:pPr>
        <w:pStyle w:val="Heading2"/>
      </w:pPr>
      <w:r>
        <w:t>15. Travel Delay, Emergency, and Exceptional Circumstances</w:t>
      </w:r>
    </w:p>
    <w:p w14:paraId="0BB557EB" w14:textId="77777777" w:rsidR="009B7B9F" w:rsidRDefault="00000000">
      <w:r>
        <w:t>A Guest experiencing a documented flight or train cancellation or delay, hospitalization, death of an immediate family member, mandatory evacuation, declared disaster, government travel prohibition, or other event beyond reasonable control should notify the Host immediately and request a modification. The parties must make reasonable good-faith efforts to reschedule pickup.</w:t>
      </w:r>
    </w:p>
    <w:p w14:paraId="46FA8818" w14:textId="77777777" w:rsidR="009B7B9F" w:rsidRDefault="00000000">
      <w:r>
        <w:t>RideLocal may grant a full or partial refund after reviewing timing, documentation, recoverability, provider terms and fairness to both parties. This review is discretionary except where law requires a result. Ordinary traffic, change of plans, work conflict, forgotten documents, weather discomfort, or failure to arrange transportation generally does not qualify unless the event makes performance unsafe, illegal or impossible.</w:t>
      </w:r>
    </w:p>
    <w:p w14:paraId="1443E3A1" w14:textId="77777777" w:rsidR="009B7B9F" w:rsidRDefault="00000000">
      <w:pPr>
        <w:pStyle w:val="Heading2"/>
      </w:pPr>
      <w:r>
        <w:t>16. Prohibited Off-Platform Cancellations and Payments</w:t>
      </w:r>
    </w:p>
    <w:p w14:paraId="0B8041FA" w14:textId="77777777" w:rsidR="009B7B9F" w:rsidRDefault="00000000">
      <w:r>
        <w:t>Host and Guest may not cancel in messages while leaving the booking active, move the transaction off-platform, accept direct cancellation payment, or misstate the cancellation reason to avoid fees or controls. RideLocal may correct the transaction, withhold payouts, charge amounts due, suspend accounts and deny protection affected by off-platform conduct.</w:t>
      </w:r>
    </w:p>
    <w:p w14:paraId="526FC6EC" w14:textId="77777777" w:rsidR="009B7B9F" w:rsidRDefault="00000000">
      <w:pPr>
        <w:pStyle w:val="Heading2"/>
      </w:pPr>
      <w:r>
        <w:t>17. Refund Method and Timing</w:t>
      </w:r>
    </w:p>
    <w:p w14:paraId="252F20EE" w14:textId="77777777" w:rsidR="009B7B9F" w:rsidRDefault="00000000">
      <w:r>
        <w:t>Refunds are returned to the original payment method unless law or payment-network rules permit another method. RideLocal generally submits an approved refund within five business days. Banks and card issuers may take an additional five to ten business days or longer to post it. Authorization-hold release timing is controlled by the issuing institution. RideLocal will provide a refund record in the account.</w:t>
      </w:r>
    </w:p>
    <w:p w14:paraId="1C0F1218" w14:textId="77777777" w:rsidR="009B7B9F" w:rsidRDefault="00000000">
      <w:r>
        <w:t>If a payment was split among methods, credits or gift value, RideLocal may return each portion to its original source. RideLocal may offset an undisputed, legally collectible balance before issuing a cash refund when the Agreement permits and will provide an itemized explanation.</w:t>
      </w:r>
    </w:p>
    <w:p w14:paraId="0935EF13" w14:textId="77777777" w:rsidR="009B7B9F" w:rsidRDefault="00000000">
      <w:pPr>
        <w:pStyle w:val="Heading2"/>
      </w:pPr>
      <w:r>
        <w:t>18. Disputes and Chargebacks</w:t>
      </w:r>
    </w:p>
    <w:p w14:paraId="752162E6" w14:textId="77777777" w:rsidR="009B7B9F" w:rsidRDefault="00000000">
      <w:r>
        <w:t>A user should dispute a cancellation result through RideLocal within 30 days after the cancellation statement, with relevant documents. RideLocal will review booking timestamps, messages, verification, payment, coverage, location and other reliable evidence and provide a decision. This administrative review does not change contractual arbitration, small-claims, consumer or chargeback rights.</w:t>
      </w:r>
    </w:p>
    <w:p w14:paraId="1CDBF7D6" w14:textId="77777777" w:rsidR="009B7B9F" w:rsidRDefault="00000000">
      <w:r>
        <w:lastRenderedPageBreak/>
        <w:t>A payment chargeback does not cancel a Trip and may delay a refund while the payment network reviews the transaction. Filing a knowingly false chargeback is a breach. RideLocal will not collect twice for the same amount and will credit final chargeback recoveries.</w:t>
      </w:r>
    </w:p>
    <w:p w14:paraId="3DBF7DF8" w14:textId="77777777" w:rsidR="009B7B9F" w:rsidRDefault="00000000">
      <w:pPr>
        <w:pStyle w:val="Heading2"/>
      </w:pPr>
      <w:r>
        <w:t>19. No Nonrefundable Booking Product at MVP Launch</w:t>
      </w:r>
    </w:p>
    <w:p w14:paraId="765079E4" w14:textId="77777777" w:rsidR="009B7B9F" w:rsidRDefault="00000000">
      <w:r>
        <w:t>RideLocal will not offer a separately labeled “nonrefundable” booking option at MVP launch. Any future nonrefundable or deeply discounted product requires clear pre-purchase disclosure, a reasonable grace period, provider and tax integration, and legal approval. This Section prevents an individual Host or Dealer from imposing an undisclosed no-refund term.</w:t>
      </w:r>
    </w:p>
    <w:p w14:paraId="08612820" w14:textId="77777777" w:rsidR="009B7B9F" w:rsidRDefault="00000000">
      <w:pPr>
        <w:pStyle w:val="Heading2"/>
      </w:pPr>
      <w:r>
        <w:t>20. Changes and Contact</w:t>
      </w:r>
    </w:p>
    <w:p w14:paraId="124D16B0" w14:textId="77777777" w:rsidR="009B7B9F" w:rsidRDefault="00000000">
      <w:r>
        <w:t>RideLocal may revise this Policy prospectively by posting an updated version and providing legally required notice. The version accepted at booking governs that Trip unless mandatory law or a later change is more favorable and RideLocal applies it. Questions or disputes may be submitted through RideLocal support, by email to midsouthacceptancecorp@gmail.com, by telephone at (318) 687-9500, or by mail to RideLocal Inc., 7077 Jewella Avenue, Shreveport, Louisiana 71108.</w:t>
      </w:r>
    </w:p>
    <w:p w14:paraId="326C2738" w14:textId="77777777" w:rsidR="009B7B9F" w:rsidRDefault="00000000">
      <w:r>
        <w:br w:type="page"/>
      </w:r>
    </w:p>
    <w:p w14:paraId="7A295B8B" w14:textId="77777777" w:rsidR="009B7B9F" w:rsidRDefault="00000000">
      <w:pPr>
        <w:pStyle w:val="Heading1"/>
      </w:pPr>
      <w:r>
        <w:lastRenderedPageBreak/>
        <w:t>Refund Calculation Examples</w:t>
      </w:r>
    </w:p>
    <w:p w14:paraId="1FA9D949" w14:textId="77777777" w:rsidR="009B7B9F" w:rsidRDefault="00000000">
      <w:r>
        <w:t>Examples assume a $70 Average Day, no booking or delivery fee, no nonrefundable third-party charge, and refundable taxes calculated automatically. They illustrate the policy and do not replace the live booking calculation.</w:t>
      </w:r>
    </w:p>
    <w:tbl>
      <w:tblPr>
        <w:tblStyle w:val="TableGrid"/>
        <w:tblW w:w="9360" w:type="dxa"/>
        <w:tblInd w:w="120" w:type="dxa"/>
        <w:tblLayout w:type="fixed"/>
        <w:tblLook w:val="04A0" w:firstRow="1" w:lastRow="0" w:firstColumn="1" w:lastColumn="0" w:noHBand="0" w:noVBand="1"/>
      </w:tblPr>
      <w:tblGrid>
        <w:gridCol w:w="3200"/>
        <w:gridCol w:w="2500"/>
        <w:gridCol w:w="3660"/>
      </w:tblGrid>
      <w:tr w:rsidR="009B7B9F" w14:paraId="532F488B" w14:textId="77777777">
        <w:trPr>
          <w:tblHeader/>
        </w:trPr>
        <w:tc>
          <w:tcPr>
            <w:tcW w:w="3200" w:type="dxa"/>
            <w:shd w:val="clear" w:color="auto" w:fill="E8EEF5"/>
            <w:tcMar>
              <w:top w:w="80" w:type="dxa"/>
              <w:left w:w="120" w:type="dxa"/>
              <w:bottom w:w="80" w:type="dxa"/>
              <w:right w:w="120" w:type="dxa"/>
            </w:tcMar>
            <w:vAlign w:val="center"/>
          </w:tcPr>
          <w:p w14:paraId="52018DAD" w14:textId="77777777" w:rsidR="009B7B9F" w:rsidRDefault="00000000">
            <w:r>
              <w:rPr>
                <w:b/>
              </w:rPr>
              <w:t>Scenario</w:t>
            </w:r>
          </w:p>
        </w:tc>
        <w:tc>
          <w:tcPr>
            <w:tcW w:w="2500" w:type="dxa"/>
            <w:shd w:val="clear" w:color="auto" w:fill="E8EEF5"/>
            <w:tcMar>
              <w:top w:w="80" w:type="dxa"/>
              <w:left w:w="120" w:type="dxa"/>
              <w:bottom w:w="80" w:type="dxa"/>
              <w:right w:w="120" w:type="dxa"/>
            </w:tcMar>
            <w:vAlign w:val="center"/>
          </w:tcPr>
          <w:p w14:paraId="20A4FC9E" w14:textId="77777777" w:rsidR="009B7B9F" w:rsidRDefault="00000000">
            <w:r>
              <w:rPr>
                <w:b/>
              </w:rPr>
              <w:t>Retained base</w:t>
            </w:r>
          </w:p>
        </w:tc>
        <w:tc>
          <w:tcPr>
            <w:tcW w:w="3660" w:type="dxa"/>
            <w:shd w:val="clear" w:color="auto" w:fill="E8EEF5"/>
            <w:tcMar>
              <w:top w:w="80" w:type="dxa"/>
              <w:left w:w="120" w:type="dxa"/>
              <w:bottom w:w="80" w:type="dxa"/>
              <w:right w:w="120" w:type="dxa"/>
            </w:tcMar>
            <w:vAlign w:val="center"/>
          </w:tcPr>
          <w:p w14:paraId="747BF9E9" w14:textId="77777777" w:rsidR="009B7B9F" w:rsidRDefault="00000000">
            <w:r>
              <w:rPr>
                <w:b/>
              </w:rPr>
              <w:t>Other result</w:t>
            </w:r>
          </w:p>
        </w:tc>
      </w:tr>
      <w:tr w:rsidR="009B7B9F" w14:paraId="4BCC3A1A" w14:textId="77777777">
        <w:tc>
          <w:tcPr>
            <w:tcW w:w="3200" w:type="dxa"/>
            <w:tcMar>
              <w:top w:w="80" w:type="dxa"/>
              <w:left w:w="120" w:type="dxa"/>
              <w:bottom w:w="80" w:type="dxa"/>
              <w:right w:w="120" w:type="dxa"/>
            </w:tcMar>
            <w:vAlign w:val="center"/>
          </w:tcPr>
          <w:p w14:paraId="57FEE1B9" w14:textId="77777777" w:rsidR="009B7B9F" w:rsidRDefault="00000000">
            <w:r>
              <w:t>Cancel 30 hours before start</w:t>
            </w:r>
          </w:p>
        </w:tc>
        <w:tc>
          <w:tcPr>
            <w:tcW w:w="2500" w:type="dxa"/>
            <w:tcMar>
              <w:top w:w="80" w:type="dxa"/>
              <w:left w:w="120" w:type="dxa"/>
              <w:bottom w:w="80" w:type="dxa"/>
              <w:right w:w="120" w:type="dxa"/>
            </w:tcMar>
            <w:vAlign w:val="center"/>
          </w:tcPr>
          <w:p w14:paraId="68265F41" w14:textId="77777777" w:rsidR="009B7B9F" w:rsidRDefault="00000000">
            <w:r>
              <w:t>$0</w:t>
            </w:r>
          </w:p>
        </w:tc>
        <w:tc>
          <w:tcPr>
            <w:tcW w:w="3660" w:type="dxa"/>
            <w:tcMar>
              <w:top w:w="80" w:type="dxa"/>
              <w:left w:w="120" w:type="dxa"/>
              <w:bottom w:w="80" w:type="dxa"/>
              <w:right w:w="120" w:type="dxa"/>
            </w:tcMar>
            <w:vAlign w:val="center"/>
          </w:tcPr>
          <w:p w14:paraId="232133C8" w14:textId="77777777" w:rsidR="009B7B9F" w:rsidRDefault="00000000">
            <w:r>
              <w:t>Full refund</w:t>
            </w:r>
          </w:p>
        </w:tc>
      </w:tr>
      <w:tr w:rsidR="009B7B9F" w14:paraId="3850B897" w14:textId="77777777">
        <w:tc>
          <w:tcPr>
            <w:tcW w:w="3200" w:type="dxa"/>
            <w:tcMar>
              <w:top w:w="80" w:type="dxa"/>
              <w:left w:w="120" w:type="dxa"/>
              <w:bottom w:w="80" w:type="dxa"/>
              <w:right w:w="120" w:type="dxa"/>
            </w:tcMar>
            <w:vAlign w:val="center"/>
          </w:tcPr>
          <w:p w14:paraId="74DDC4FE" w14:textId="77777777" w:rsidR="009B7B9F" w:rsidRDefault="00000000">
            <w:r>
              <w:t>Book 10 hours before; cancel 30 minutes later</w:t>
            </w:r>
          </w:p>
        </w:tc>
        <w:tc>
          <w:tcPr>
            <w:tcW w:w="2500" w:type="dxa"/>
            <w:tcMar>
              <w:top w:w="80" w:type="dxa"/>
              <w:left w:w="120" w:type="dxa"/>
              <w:bottom w:w="80" w:type="dxa"/>
              <w:right w:w="120" w:type="dxa"/>
            </w:tcMar>
            <w:vAlign w:val="center"/>
          </w:tcPr>
          <w:p w14:paraId="7ADB4466" w14:textId="77777777" w:rsidR="009B7B9F" w:rsidRDefault="00000000">
            <w:r>
              <w:t>$0</w:t>
            </w:r>
          </w:p>
        </w:tc>
        <w:tc>
          <w:tcPr>
            <w:tcW w:w="3660" w:type="dxa"/>
            <w:tcMar>
              <w:top w:w="80" w:type="dxa"/>
              <w:left w:w="120" w:type="dxa"/>
              <w:bottom w:w="80" w:type="dxa"/>
              <w:right w:w="120" w:type="dxa"/>
            </w:tcMar>
            <w:vAlign w:val="center"/>
          </w:tcPr>
          <w:p w14:paraId="48DBEE45" w14:textId="77777777" w:rsidR="009B7B9F" w:rsidRDefault="00000000">
            <w:r>
              <w:t>Full refund under one-hour grace</w:t>
            </w:r>
          </w:p>
        </w:tc>
      </w:tr>
      <w:tr w:rsidR="009B7B9F" w14:paraId="3A9A7530" w14:textId="77777777">
        <w:tc>
          <w:tcPr>
            <w:tcW w:w="3200" w:type="dxa"/>
            <w:tcMar>
              <w:top w:w="80" w:type="dxa"/>
              <w:left w:w="120" w:type="dxa"/>
              <w:bottom w:w="80" w:type="dxa"/>
              <w:right w:w="120" w:type="dxa"/>
            </w:tcMar>
            <w:vAlign w:val="center"/>
          </w:tcPr>
          <w:p w14:paraId="0BC64570" w14:textId="77777777" w:rsidR="009B7B9F" w:rsidRDefault="00000000">
            <w:r>
              <w:t>Late cancel a 2-day Trip</w:t>
            </w:r>
          </w:p>
        </w:tc>
        <w:tc>
          <w:tcPr>
            <w:tcW w:w="2500" w:type="dxa"/>
            <w:tcMar>
              <w:top w:w="80" w:type="dxa"/>
              <w:left w:w="120" w:type="dxa"/>
              <w:bottom w:w="80" w:type="dxa"/>
              <w:right w:w="120" w:type="dxa"/>
            </w:tcMar>
            <w:vAlign w:val="center"/>
          </w:tcPr>
          <w:p w14:paraId="50627F3A" w14:textId="77777777" w:rsidR="009B7B9F" w:rsidRDefault="00000000">
            <w:r>
              <w:t>$35</w:t>
            </w:r>
          </w:p>
        </w:tc>
        <w:tc>
          <w:tcPr>
            <w:tcW w:w="3660" w:type="dxa"/>
            <w:tcMar>
              <w:top w:w="80" w:type="dxa"/>
              <w:left w:w="120" w:type="dxa"/>
              <w:bottom w:w="80" w:type="dxa"/>
              <w:right w:w="120" w:type="dxa"/>
            </w:tcMar>
            <w:vAlign w:val="center"/>
          </w:tcPr>
          <w:p w14:paraId="6DB7ADFB" w14:textId="77777777" w:rsidR="009B7B9F" w:rsidRDefault="00000000">
            <w:r>
              <w:t>Remainder refunded</w:t>
            </w:r>
          </w:p>
        </w:tc>
      </w:tr>
      <w:tr w:rsidR="009B7B9F" w14:paraId="7D2FA4D1" w14:textId="77777777">
        <w:tc>
          <w:tcPr>
            <w:tcW w:w="3200" w:type="dxa"/>
            <w:tcMar>
              <w:top w:w="80" w:type="dxa"/>
              <w:left w:w="120" w:type="dxa"/>
              <w:bottom w:w="80" w:type="dxa"/>
              <w:right w:w="120" w:type="dxa"/>
            </w:tcMar>
            <w:vAlign w:val="center"/>
          </w:tcPr>
          <w:p w14:paraId="528E87C8" w14:textId="77777777" w:rsidR="009B7B9F" w:rsidRDefault="00000000">
            <w:r>
              <w:t>Late cancel a 5-day Trip</w:t>
            </w:r>
          </w:p>
        </w:tc>
        <w:tc>
          <w:tcPr>
            <w:tcW w:w="2500" w:type="dxa"/>
            <w:tcMar>
              <w:top w:w="80" w:type="dxa"/>
              <w:left w:w="120" w:type="dxa"/>
              <w:bottom w:w="80" w:type="dxa"/>
              <w:right w:w="120" w:type="dxa"/>
            </w:tcMar>
            <w:vAlign w:val="center"/>
          </w:tcPr>
          <w:p w14:paraId="40FBD93A" w14:textId="77777777" w:rsidR="009B7B9F" w:rsidRDefault="00000000">
            <w:r>
              <w:t>$70</w:t>
            </w:r>
          </w:p>
        </w:tc>
        <w:tc>
          <w:tcPr>
            <w:tcW w:w="3660" w:type="dxa"/>
            <w:tcMar>
              <w:top w:w="80" w:type="dxa"/>
              <w:left w:w="120" w:type="dxa"/>
              <w:bottom w:w="80" w:type="dxa"/>
              <w:right w:w="120" w:type="dxa"/>
            </w:tcMar>
            <w:vAlign w:val="center"/>
          </w:tcPr>
          <w:p w14:paraId="18C94A2F" w14:textId="77777777" w:rsidR="009B7B9F" w:rsidRDefault="00000000">
            <w:r>
              <w:t>Remainder refunded</w:t>
            </w:r>
          </w:p>
        </w:tc>
      </w:tr>
      <w:tr w:rsidR="009B7B9F" w14:paraId="76057ABB" w14:textId="77777777">
        <w:tc>
          <w:tcPr>
            <w:tcW w:w="3200" w:type="dxa"/>
            <w:tcMar>
              <w:top w:w="80" w:type="dxa"/>
              <w:left w:w="120" w:type="dxa"/>
              <w:bottom w:w="80" w:type="dxa"/>
              <w:right w:w="120" w:type="dxa"/>
            </w:tcMar>
            <w:vAlign w:val="center"/>
          </w:tcPr>
          <w:p w14:paraId="27D2EB86" w14:textId="77777777" w:rsidR="009B7B9F" w:rsidRDefault="00000000">
            <w:r>
              <w:t>No-show for a 2-day Trip</w:t>
            </w:r>
          </w:p>
        </w:tc>
        <w:tc>
          <w:tcPr>
            <w:tcW w:w="2500" w:type="dxa"/>
            <w:tcMar>
              <w:top w:w="80" w:type="dxa"/>
              <w:left w:w="120" w:type="dxa"/>
              <w:bottom w:w="80" w:type="dxa"/>
              <w:right w:w="120" w:type="dxa"/>
            </w:tcMar>
            <w:vAlign w:val="center"/>
          </w:tcPr>
          <w:p w14:paraId="61A2486C" w14:textId="77777777" w:rsidR="009B7B9F" w:rsidRDefault="00000000">
            <w:r>
              <w:t>$52.50</w:t>
            </w:r>
          </w:p>
        </w:tc>
        <w:tc>
          <w:tcPr>
            <w:tcW w:w="3660" w:type="dxa"/>
            <w:tcMar>
              <w:top w:w="80" w:type="dxa"/>
              <w:left w:w="120" w:type="dxa"/>
              <w:bottom w:w="80" w:type="dxa"/>
              <w:right w:w="120" w:type="dxa"/>
            </w:tcMar>
            <w:vAlign w:val="center"/>
          </w:tcPr>
          <w:p w14:paraId="29C141C9" w14:textId="77777777" w:rsidR="009B7B9F" w:rsidRDefault="00000000">
            <w:r>
              <w:t>Remainder refunded</w:t>
            </w:r>
          </w:p>
        </w:tc>
      </w:tr>
      <w:tr w:rsidR="009B7B9F" w14:paraId="243E9FBC" w14:textId="77777777">
        <w:tc>
          <w:tcPr>
            <w:tcW w:w="3200" w:type="dxa"/>
            <w:tcMar>
              <w:top w:w="80" w:type="dxa"/>
              <w:left w:w="120" w:type="dxa"/>
              <w:bottom w:w="80" w:type="dxa"/>
              <w:right w:w="120" w:type="dxa"/>
            </w:tcMar>
            <w:vAlign w:val="center"/>
          </w:tcPr>
          <w:p w14:paraId="4B425969" w14:textId="77777777" w:rsidR="009B7B9F" w:rsidRDefault="00000000">
            <w:r>
              <w:t>No-show for a 5-day Trip</w:t>
            </w:r>
          </w:p>
        </w:tc>
        <w:tc>
          <w:tcPr>
            <w:tcW w:w="2500" w:type="dxa"/>
            <w:tcMar>
              <w:top w:w="80" w:type="dxa"/>
              <w:left w:w="120" w:type="dxa"/>
              <w:bottom w:w="80" w:type="dxa"/>
              <w:right w:w="120" w:type="dxa"/>
            </w:tcMar>
            <w:vAlign w:val="center"/>
          </w:tcPr>
          <w:p w14:paraId="4B6CE630" w14:textId="77777777" w:rsidR="009B7B9F" w:rsidRDefault="00000000">
            <w:r>
              <w:t>$140</w:t>
            </w:r>
          </w:p>
        </w:tc>
        <w:tc>
          <w:tcPr>
            <w:tcW w:w="3660" w:type="dxa"/>
            <w:tcMar>
              <w:top w:w="80" w:type="dxa"/>
              <w:left w:w="120" w:type="dxa"/>
              <w:bottom w:w="80" w:type="dxa"/>
              <w:right w:w="120" w:type="dxa"/>
            </w:tcMar>
            <w:vAlign w:val="center"/>
          </w:tcPr>
          <w:p w14:paraId="2BC79F7F" w14:textId="77777777" w:rsidR="009B7B9F" w:rsidRDefault="00000000">
            <w:r>
              <w:t>Remainder refunded</w:t>
            </w:r>
          </w:p>
        </w:tc>
      </w:tr>
      <w:tr w:rsidR="009B7B9F" w14:paraId="281EB0F9" w14:textId="77777777">
        <w:tc>
          <w:tcPr>
            <w:tcW w:w="3200" w:type="dxa"/>
            <w:tcMar>
              <w:top w:w="80" w:type="dxa"/>
              <w:left w:w="120" w:type="dxa"/>
              <w:bottom w:w="80" w:type="dxa"/>
              <w:right w:w="120" w:type="dxa"/>
            </w:tcMar>
            <w:vAlign w:val="center"/>
          </w:tcPr>
          <w:p w14:paraId="1182A58C" w14:textId="77777777" w:rsidR="009B7B9F" w:rsidRDefault="00000000">
            <w:r>
              <w:t>Host cancellation</w:t>
            </w:r>
          </w:p>
        </w:tc>
        <w:tc>
          <w:tcPr>
            <w:tcW w:w="2500" w:type="dxa"/>
            <w:tcMar>
              <w:top w:w="80" w:type="dxa"/>
              <w:left w:w="120" w:type="dxa"/>
              <w:bottom w:w="80" w:type="dxa"/>
              <w:right w:w="120" w:type="dxa"/>
            </w:tcMar>
            <w:vAlign w:val="center"/>
          </w:tcPr>
          <w:p w14:paraId="5C15B2D1" w14:textId="77777777" w:rsidR="009B7B9F" w:rsidRDefault="00000000">
            <w:r>
              <w:t>$0</w:t>
            </w:r>
          </w:p>
        </w:tc>
        <w:tc>
          <w:tcPr>
            <w:tcW w:w="3660" w:type="dxa"/>
            <w:tcMar>
              <w:top w:w="80" w:type="dxa"/>
              <w:left w:w="120" w:type="dxa"/>
              <w:bottom w:w="80" w:type="dxa"/>
              <w:right w:w="120" w:type="dxa"/>
            </w:tcMar>
            <w:vAlign w:val="center"/>
          </w:tcPr>
          <w:p w14:paraId="4779D64A" w14:textId="77777777" w:rsidR="009B7B9F" w:rsidRDefault="00000000">
            <w:r>
              <w:t>Guest receives full refund</w:t>
            </w:r>
          </w:p>
        </w:tc>
      </w:tr>
    </w:tbl>
    <w:sectPr w:rsidR="009B7B9F"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E817" w14:textId="77777777" w:rsidR="00515A71" w:rsidRDefault="00515A71">
      <w:pPr>
        <w:spacing w:after="0" w:line="240" w:lineRule="auto"/>
      </w:pPr>
      <w:r>
        <w:separator/>
      </w:r>
    </w:p>
  </w:endnote>
  <w:endnote w:type="continuationSeparator" w:id="0">
    <w:p w14:paraId="6A084398" w14:textId="77777777" w:rsidR="00515A71" w:rsidRDefault="0051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B52E" w14:textId="77777777" w:rsidR="009B7B9F" w:rsidRDefault="00000000">
    <w:pPr>
      <w:pStyle w:val="Footer"/>
      <w:jc w:val="right"/>
    </w:pPr>
    <w:r>
      <w:rPr>
        <w:color w:val="5A5A5A"/>
        <w:sz w:val="18"/>
      </w:rPr>
      <w:t xml:space="preserve">Page </w:t>
    </w:r>
    <w:r>
      <w:fldChar w:fldCharType="begin"/>
    </w:r>
    <w:r>
      <w:instrText>PAGE</w:instrText>
    </w:r>
    <w:r>
      <w:fldChar w:fldCharType="separate"/>
    </w:r>
    <w:r w:rsidR="008A02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BBC1" w14:textId="77777777" w:rsidR="00515A71" w:rsidRDefault="00515A71">
      <w:pPr>
        <w:spacing w:after="0" w:line="240" w:lineRule="auto"/>
      </w:pPr>
      <w:r>
        <w:separator/>
      </w:r>
    </w:p>
  </w:footnote>
  <w:footnote w:type="continuationSeparator" w:id="0">
    <w:p w14:paraId="58E994DB" w14:textId="77777777" w:rsidR="00515A71" w:rsidRDefault="0051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E887" w14:textId="77777777" w:rsidR="009B7B9F" w:rsidRDefault="00000000">
    <w:pPr>
      <w:pStyle w:val="Header"/>
    </w:pPr>
    <w:r>
      <w:rPr>
        <w:b/>
        <w:color w:val="5A5A5A"/>
        <w:sz w:val="18"/>
      </w:rPr>
      <w:t>RIDELOCAL INC.  |  CANCELLATION AND REFUND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7445306">
    <w:abstractNumId w:val="8"/>
  </w:num>
  <w:num w:numId="2" w16cid:durableId="1183276836">
    <w:abstractNumId w:val="6"/>
  </w:num>
  <w:num w:numId="3" w16cid:durableId="185290564">
    <w:abstractNumId w:val="5"/>
  </w:num>
  <w:num w:numId="4" w16cid:durableId="1452548817">
    <w:abstractNumId w:val="4"/>
  </w:num>
  <w:num w:numId="5" w16cid:durableId="1863352153">
    <w:abstractNumId w:val="7"/>
  </w:num>
  <w:num w:numId="6" w16cid:durableId="873424545">
    <w:abstractNumId w:val="3"/>
  </w:num>
  <w:num w:numId="7" w16cid:durableId="153960381">
    <w:abstractNumId w:val="2"/>
  </w:num>
  <w:num w:numId="8" w16cid:durableId="1393845639">
    <w:abstractNumId w:val="1"/>
  </w:num>
  <w:num w:numId="9" w16cid:durableId="2452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DD1"/>
    <w:rsid w:val="00034616"/>
    <w:rsid w:val="0006063C"/>
    <w:rsid w:val="0015074B"/>
    <w:rsid w:val="0029639D"/>
    <w:rsid w:val="00326F90"/>
    <w:rsid w:val="00515A71"/>
    <w:rsid w:val="008A02C6"/>
    <w:rsid w:val="009B7B9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93E77"/>
  <w14:defaultImageDpi w14:val="300"/>
  <w15:docId w15:val="{03A6BB20-DF23-4128-9A36-248C53A0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Cancellation and Refund Policy</dc:title>
  <dc:subject>Cancellation, no-show, refund and Host earnings rules</dc:subject>
  <dc:creator>RideLocal Inc.</dc:creator>
  <cp:keywords/>
  <dc:description>generated by python-docx</dc:description>
  <cp:lastModifiedBy>Robert Chandler</cp:lastModifiedBy>
  <cp:revision>2</cp:revision>
  <dcterms:created xsi:type="dcterms:W3CDTF">2026-07-19T17:30:00Z</dcterms:created>
  <dcterms:modified xsi:type="dcterms:W3CDTF">2026-07-19T17:30:00Z</dcterms:modified>
  <cp:category/>
</cp:coreProperties>
</file>